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C5EF9" w14:textId="77777777" w:rsidR="00EB5164" w:rsidRPr="00B668F5" w:rsidRDefault="00EB5164"/>
    <w:tbl>
      <w:tblPr>
        <w:tblW w:w="873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30"/>
      </w:tblGrid>
      <w:tr w:rsidR="00EB5164" w:rsidRPr="00B668F5" w14:paraId="51776D4A" w14:textId="77777777" w:rsidTr="00EB5164">
        <w:trPr>
          <w:trHeight w:val="10530"/>
        </w:trPr>
        <w:tc>
          <w:tcPr>
            <w:tcW w:w="8730" w:type="dxa"/>
          </w:tcPr>
          <w:p w14:paraId="4F8CDE1B" w14:textId="5B748197" w:rsidR="00EB5164" w:rsidRPr="00D349CA" w:rsidRDefault="007D574A" w:rsidP="00EB5164">
            <w:pPr>
              <w:ind w:left="-9" w:firstLineChars="800" w:firstLine="2241"/>
              <w:rPr>
                <w:b/>
                <w:bCs/>
                <w:sz w:val="28"/>
                <w:szCs w:val="28"/>
              </w:rPr>
            </w:pPr>
            <w:r w:rsidRPr="00D349CA">
              <w:rPr>
                <w:rFonts w:hint="eastAsia"/>
                <w:b/>
                <w:bCs/>
                <w:noProof/>
                <w:sz w:val="28"/>
                <w:szCs w:val="28"/>
                <w:lang w:val="ja-JP"/>
              </w:rPr>
              <mc:AlternateContent>
                <mc:Choice Requires="wps">
                  <w:drawing>
                    <wp:anchor distT="0" distB="0" distL="114300" distR="114300" simplePos="0" relativeHeight="251659264" behindDoc="0" locked="0" layoutInCell="1" allowOverlap="1" wp14:anchorId="1D06E317" wp14:editId="181F6185">
                      <wp:simplePos x="0" y="0"/>
                      <wp:positionH relativeFrom="column">
                        <wp:posOffset>-34290</wp:posOffset>
                      </wp:positionH>
                      <wp:positionV relativeFrom="paragraph">
                        <wp:posOffset>142875</wp:posOffset>
                      </wp:positionV>
                      <wp:extent cx="1162050" cy="771525"/>
                      <wp:effectExtent l="0" t="0" r="19050" b="28575"/>
                      <wp:wrapNone/>
                      <wp:docPr id="1328755148" name="スクロール: 横 1"/>
                      <wp:cNvGraphicFramePr/>
                      <a:graphic xmlns:a="http://schemas.openxmlformats.org/drawingml/2006/main">
                        <a:graphicData uri="http://schemas.microsoft.com/office/word/2010/wordprocessingShape">
                          <wps:wsp>
                            <wps:cNvSpPr/>
                            <wps:spPr>
                              <a:xfrm>
                                <a:off x="0" y="0"/>
                                <a:ext cx="1162050" cy="771525"/>
                              </a:xfrm>
                              <a:prstGeom prst="horizontalScroll">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334D824" w14:textId="486560D5" w:rsidR="007D574A" w:rsidRPr="00D349CA" w:rsidRDefault="00D349CA" w:rsidP="007D574A">
                                  <w:pPr>
                                    <w:jc w:val="center"/>
                                    <w:rPr>
                                      <w:rFonts w:ascii="HGｺﾞｼｯｸM" w:eastAsia="HGｺﾞｼｯｸM" w:hint="eastAsia"/>
                                      <w:b/>
                                      <w:bCs/>
                                      <w:szCs w:val="21"/>
                                    </w:rPr>
                                  </w:pPr>
                                  <w:r w:rsidRPr="00D349CA">
                                    <w:rPr>
                                      <w:rFonts w:ascii="HGｺﾞｼｯｸM" w:eastAsia="HGｺﾞｼｯｸM" w:hint="eastAsia"/>
                                      <w:b/>
                                      <w:bCs/>
                                      <w:szCs w:val="21"/>
                                    </w:rPr>
                                    <w:t>book review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06E317"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スクロール: 横 1" o:spid="_x0000_s1026" type="#_x0000_t98" style="position:absolute;left:0;text-align:left;margin-left:-2.7pt;margin-top:11.25pt;width:91.5pt;height: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" fillcolor="#156082 [3204]" strokecolor="#030e13 [484]" strokeweight="1pt">
                      <v:stroke joinstyle="miter"/>
                      <v:textbox>
                        <w:txbxContent>
                          <w:p w14:paraId="1334D824" w14:textId="486560D5" w:rsidR="007D574A" w:rsidRPr="00D349CA" w:rsidRDefault="00D349CA" w:rsidP="007D574A">
                            <w:pPr>
                              <w:jc w:val="center"/>
                              <w:rPr>
                                <w:rFonts w:ascii="HGｺﾞｼｯｸM" w:eastAsia="HGｺﾞｼｯｸM" w:hint="eastAsia"/>
                                <w:b/>
                                <w:bCs/>
                                <w:szCs w:val="21"/>
                              </w:rPr>
                            </w:pPr>
                            <w:r w:rsidRPr="00D349CA">
                              <w:rPr>
                                <w:rFonts w:ascii="HGｺﾞｼｯｸM" w:eastAsia="HGｺﾞｼｯｸM" w:hint="eastAsia"/>
                                <w:b/>
                                <w:bCs/>
                                <w:szCs w:val="21"/>
                              </w:rPr>
                              <w:t>book review</w:t>
                            </w:r>
                          </w:p>
                        </w:txbxContent>
                      </v:textbox>
                    </v:shape>
                  </w:pict>
                </mc:Fallback>
              </mc:AlternateContent>
            </w:r>
            <w:r w:rsidR="00EB5164" w:rsidRPr="00D349CA">
              <w:rPr>
                <w:rFonts w:hint="eastAsia"/>
                <w:b/>
                <w:bCs/>
                <w:sz w:val="28"/>
                <w:szCs w:val="28"/>
              </w:rPr>
              <w:t>北野秋男『危機に立つ学校教育』</w:t>
            </w:r>
            <w:r w:rsidR="00125A22" w:rsidRPr="00D349CA">
              <w:rPr>
                <w:rFonts w:hint="eastAsia"/>
                <w:b/>
                <w:bCs/>
                <w:sz w:val="28"/>
                <w:szCs w:val="28"/>
              </w:rPr>
              <w:t>を</w:t>
            </w:r>
            <w:r w:rsidR="00EB5164" w:rsidRPr="00D349CA">
              <w:rPr>
                <w:rFonts w:hint="eastAsia"/>
                <w:b/>
                <w:bCs/>
                <w:sz w:val="28"/>
                <w:szCs w:val="28"/>
              </w:rPr>
              <w:t>推します</w:t>
            </w:r>
          </w:p>
          <w:p w14:paraId="13C25196" w14:textId="77777777" w:rsidR="00EB5164" w:rsidRPr="00B668F5" w:rsidRDefault="00EB5164" w:rsidP="00EB5164">
            <w:pPr>
              <w:ind w:left="-9"/>
            </w:pPr>
            <w:r w:rsidRPr="00B668F5">
              <w:rPr>
                <w:rFonts w:hint="eastAsia"/>
              </w:rPr>
              <w:t xml:space="preserve">                                                    </w:t>
            </w:r>
          </w:p>
          <w:p w14:paraId="6A31953C" w14:textId="485E2D67" w:rsidR="00EB5164" w:rsidRPr="00B668F5" w:rsidRDefault="00EB5164" w:rsidP="00EB5164">
            <w:pPr>
              <w:ind w:left="-9" w:firstLineChars="2700" w:firstLine="5400"/>
              <w:rPr>
                <w:b/>
                <w:bCs/>
                <w:sz w:val="20"/>
                <w:szCs w:val="20"/>
                <w:lang w:eastAsia="zh-TW"/>
              </w:rPr>
            </w:pPr>
            <w:r w:rsidRPr="00B668F5">
              <w:rPr>
                <w:rFonts w:hint="eastAsia"/>
                <w:sz w:val="20"/>
                <w:szCs w:val="20"/>
              </w:rPr>
              <w:t xml:space="preserve"> 　　</w:t>
            </w:r>
            <w:r w:rsidRPr="00B668F5">
              <w:rPr>
                <w:rFonts w:hint="eastAsia"/>
                <w:b/>
                <w:bCs/>
                <w:sz w:val="20"/>
                <w:szCs w:val="20"/>
                <w:lang w:eastAsia="zh-TW"/>
              </w:rPr>
              <w:t>金馬国晴(横浜国立大学教授)</w:t>
            </w:r>
          </w:p>
          <w:p w14:paraId="0B37206D" w14:textId="77777777" w:rsidR="00EB5164" w:rsidRPr="00B668F5" w:rsidRDefault="00EB5164" w:rsidP="00EB5164">
            <w:pPr>
              <w:ind w:left="-9"/>
              <w:rPr>
                <w:lang w:eastAsia="zh-TW"/>
              </w:rPr>
            </w:pPr>
          </w:p>
          <w:p w14:paraId="5CE3B237" w14:textId="7DC4EBC9" w:rsidR="00EB5164" w:rsidRPr="00B668F5" w:rsidRDefault="00EB5164" w:rsidP="00EB5164">
            <w:pPr>
              <w:ind w:left="-9" w:firstLineChars="100" w:firstLine="210"/>
            </w:pPr>
            <w:r w:rsidRPr="00B668F5">
              <w:rPr>
                <w:rFonts w:hint="eastAsia"/>
              </w:rPr>
              <w:t>ブックレット形式なので一気に読めた。とはいえ、統計データが豊富で内容的に分厚い感があった。学校と家庭、子どもが抱えさせられている諸問題(貧困、スマホ、犯罪、政治参加、学力低下も含む)が列挙されているが、どれも数値や事例で裏付けられてい</w:t>
            </w:r>
            <w:r w:rsidR="00F67D39" w:rsidRPr="00B668F5">
              <w:rPr>
                <w:rFonts w:hint="eastAsia"/>
              </w:rPr>
              <w:t>る</w:t>
            </w:r>
            <w:r w:rsidRPr="00B668F5">
              <w:rPr>
                <w:rFonts w:hint="eastAsia"/>
              </w:rPr>
              <w:t>。その上で、学力テストの削減、廃止と、小中学校にも卒業論文を、という提言がなされた本である。</w:t>
            </w:r>
          </w:p>
          <w:p w14:paraId="2638BFCC" w14:textId="4027F171" w:rsidR="00EB5164" w:rsidRPr="00B668F5" w:rsidRDefault="00EB5164" w:rsidP="00EB5164">
            <w:pPr>
              <w:ind w:left="-9" w:firstLineChars="100" w:firstLine="210"/>
            </w:pPr>
            <w:r w:rsidRPr="00B668F5">
              <w:rPr>
                <w:rFonts w:hint="eastAsia"/>
              </w:rPr>
              <w:t>心から賛同したのは、「全国学テのような都道府県のランキング競争、点数や順位を上げるための事前対策が横行するような学力テストであれば、縮小するか、廃止すべき」(110頁)という主張だ。これ</w:t>
            </w:r>
            <w:r w:rsidR="00602B06" w:rsidRPr="00B668F5">
              <w:rPr>
                <w:rFonts w:hint="eastAsia"/>
              </w:rPr>
              <w:t>を訴えてきた</w:t>
            </w:r>
            <w:r w:rsidR="007A4625" w:rsidRPr="00B668F5">
              <w:rPr>
                <w:rFonts w:hint="eastAsia"/>
              </w:rPr>
              <w:t>教師や団体は</w:t>
            </w:r>
            <w:r w:rsidR="00743115" w:rsidRPr="00B668F5">
              <w:rPr>
                <w:rFonts w:hint="eastAsia"/>
              </w:rPr>
              <w:t>い</w:t>
            </w:r>
            <w:r w:rsidR="007A4625" w:rsidRPr="00B668F5">
              <w:rPr>
                <w:rFonts w:hint="eastAsia"/>
              </w:rPr>
              <w:t>たが、</w:t>
            </w:r>
            <w:r w:rsidRPr="00B668F5">
              <w:rPr>
                <w:rFonts w:hint="eastAsia"/>
              </w:rPr>
              <w:t>『戦後学力テスト研究資料集』全6巻(2024年・2025年、クロスカルチャー出版)で全国都道府県の学力テスト冊子を収集し検討を尽くした研究者の言葉としてとても重く</w:t>
            </w:r>
            <w:r w:rsidR="00743115" w:rsidRPr="00B668F5">
              <w:rPr>
                <w:rFonts w:hint="eastAsia"/>
              </w:rPr>
              <w:t>受け止め</w:t>
            </w:r>
            <w:r w:rsidR="00602B06" w:rsidRPr="00B668F5">
              <w:rPr>
                <w:rFonts w:hint="eastAsia"/>
              </w:rPr>
              <w:t>ることができ</w:t>
            </w:r>
            <w:r w:rsidR="00743115" w:rsidRPr="00B668F5">
              <w:rPr>
                <w:rFonts w:hint="eastAsia"/>
              </w:rPr>
              <w:t>る</w:t>
            </w:r>
            <w:r w:rsidRPr="00B668F5">
              <w:rPr>
                <w:rFonts w:hint="eastAsia"/>
              </w:rPr>
              <w:t>。</w:t>
            </w:r>
          </w:p>
          <w:p w14:paraId="6A22CA73" w14:textId="0FEE1353" w:rsidR="00EB5164" w:rsidRPr="00B668F5" w:rsidRDefault="00EB5164" w:rsidP="00EB5164">
            <w:pPr>
              <w:ind w:left="-9" w:firstLineChars="100" w:firstLine="210"/>
            </w:pPr>
            <w:r w:rsidRPr="00B668F5">
              <w:rPr>
                <w:rFonts w:hint="eastAsia"/>
              </w:rPr>
              <w:t>大学教員としての実感や悩みも語られている。私もまた、普段困っていることを言えば、学生に理想の授業や学級の動画を観せても、これではテストで点数が取れない、入試に対応できない、普通の学校ではできない、などと懸念や批判が多く出る。教師の卵たちに理想を描かせず、現状に妥協させているのがテストであるように思う。だが筆者は「幾重にも繰り返される「重層的な学力テスト体制」」(123頁)を問題視しているのであって、指導改善のため</w:t>
            </w:r>
            <w:r w:rsidR="007A29A2" w:rsidRPr="00B668F5">
              <w:rPr>
                <w:rFonts w:hint="eastAsia"/>
              </w:rPr>
              <w:t>に</w:t>
            </w:r>
            <w:r w:rsidRPr="00B668F5">
              <w:rPr>
                <w:rFonts w:hint="eastAsia"/>
              </w:rPr>
              <w:t>教師個々人が反省すべく学級や学年単位で行</w:t>
            </w:r>
            <w:r w:rsidR="007A29A2" w:rsidRPr="00B668F5">
              <w:rPr>
                <w:rFonts w:hint="eastAsia"/>
              </w:rPr>
              <w:t>う</w:t>
            </w:r>
            <w:r w:rsidRPr="00B668F5">
              <w:rPr>
                <w:rFonts w:hint="eastAsia"/>
              </w:rPr>
              <w:t>テストは否定していない点は重要だ。評者も「テスト収斂システム」と名付けて</w:t>
            </w:r>
            <w:r w:rsidR="003B7564" w:rsidRPr="00B668F5">
              <w:rPr>
                <w:rFonts w:hint="eastAsia"/>
              </w:rPr>
              <w:t>何度も</w:t>
            </w:r>
            <w:r w:rsidRPr="00B668F5">
              <w:rPr>
                <w:rFonts w:hint="eastAsia"/>
              </w:rPr>
              <w:t>批判してきた体制こそが問題なのだ。</w:t>
            </w:r>
          </w:p>
          <w:p w14:paraId="02A6BB98" w14:textId="7DAF897D" w:rsidR="00EB5164" w:rsidRPr="00B668F5" w:rsidRDefault="00150E17" w:rsidP="003B7564">
            <w:pPr>
              <w:ind w:left="-9" w:firstLineChars="100" w:firstLine="210"/>
            </w:pPr>
            <w:r w:rsidRPr="00B668F5">
              <w:rPr>
                <w:rFonts w:hint="eastAsia"/>
              </w:rPr>
              <w:t>その上で、</w:t>
            </w:r>
            <w:r w:rsidR="00EB5164" w:rsidRPr="00B668F5">
              <w:rPr>
                <w:rFonts w:hint="eastAsia"/>
              </w:rPr>
              <w:t>卒業論文が小・中学校にも必要であると、事例と方法が示されている。評者からすれば、進路指導にもなり、どんな仕事や(短期的には)次の学校を選ぶのか、まさに理想を描</w:t>
            </w:r>
            <w:r w:rsidR="0067517B" w:rsidRPr="00B668F5">
              <w:rPr>
                <w:rFonts w:hint="eastAsia"/>
              </w:rPr>
              <w:t>く機会</w:t>
            </w:r>
            <w:r w:rsidR="00EB5164" w:rsidRPr="00B668F5">
              <w:rPr>
                <w:rFonts w:hint="eastAsia"/>
              </w:rPr>
              <w:t>になるものと</w:t>
            </w:r>
            <w:r w:rsidR="00856D6E" w:rsidRPr="00B668F5">
              <w:rPr>
                <w:rFonts w:hint="eastAsia"/>
              </w:rPr>
              <w:t>意を同じく</w:t>
            </w:r>
            <w:r w:rsidR="00EB5164" w:rsidRPr="00B668F5">
              <w:rPr>
                <w:rFonts w:hint="eastAsia"/>
              </w:rPr>
              <w:t>した。理想を実現するためとなれば、</w:t>
            </w:r>
            <w:r w:rsidR="00E906FD" w:rsidRPr="00B668F5">
              <w:rPr>
                <w:rFonts w:hint="eastAsia"/>
              </w:rPr>
              <w:t>やる気になって</w:t>
            </w:r>
            <w:r w:rsidR="0027478E" w:rsidRPr="00B668F5">
              <w:rPr>
                <w:rFonts w:hint="eastAsia"/>
              </w:rPr>
              <w:t>、</w:t>
            </w:r>
            <w:r w:rsidR="00EB5164" w:rsidRPr="00B668F5">
              <w:rPr>
                <w:rFonts w:hint="eastAsia"/>
              </w:rPr>
              <w:t>普段のテストも入試も実質を得て、意味や意義が生まれる</w:t>
            </w:r>
            <w:r w:rsidR="00856D6E" w:rsidRPr="00B668F5">
              <w:rPr>
                <w:rFonts w:hint="eastAsia"/>
              </w:rPr>
              <w:t>からだ</w:t>
            </w:r>
            <w:r w:rsidR="00EB5164" w:rsidRPr="00B668F5">
              <w:rPr>
                <w:rFonts w:hint="eastAsia"/>
              </w:rPr>
              <w:t>。しかも、</w:t>
            </w:r>
            <w:r w:rsidR="00036DF1" w:rsidRPr="00B668F5">
              <w:rPr>
                <w:rFonts w:hint="eastAsia"/>
              </w:rPr>
              <w:t>「</w:t>
            </w:r>
            <w:r w:rsidR="007B5147" w:rsidRPr="00B668F5">
              <w:t>理想を支えてほしいからこそ他者に関わろうと動く力</w:t>
            </w:r>
            <w:r w:rsidR="00036DF1" w:rsidRPr="00B668F5">
              <w:rPr>
                <w:rFonts w:hint="eastAsia"/>
              </w:rPr>
              <w:t>」</w:t>
            </w:r>
            <w:r w:rsidR="00EB5164" w:rsidRPr="00B668F5">
              <w:rPr>
                <w:rFonts w:hint="eastAsia"/>
              </w:rPr>
              <w:t>さえ養える。評者は総合学習を専門としてきたが、「テストは人を孤立させ、分断しますが、卒業論文作成は人を連帯させ、人の輪を作ります。」(4頁)という言葉にも同意した。さらに</w:t>
            </w:r>
            <w:r w:rsidR="001D3534" w:rsidRPr="00B668F5">
              <w:rPr>
                <w:rFonts w:hint="eastAsia"/>
              </w:rPr>
              <w:t>言えば</w:t>
            </w:r>
            <w:r w:rsidR="00EB5164" w:rsidRPr="00B668F5">
              <w:rPr>
                <w:rFonts w:hint="eastAsia"/>
              </w:rPr>
              <w:t>、卒業論文で理想を追究した経験を通じて、子ども自身がテスト</w:t>
            </w:r>
            <w:r w:rsidR="00632FF9" w:rsidRPr="00B668F5">
              <w:rPr>
                <w:rFonts w:hint="eastAsia"/>
              </w:rPr>
              <w:t>勉強</w:t>
            </w:r>
            <w:r w:rsidR="0069160B" w:rsidRPr="00B668F5">
              <w:rPr>
                <w:rFonts w:hint="eastAsia"/>
              </w:rPr>
              <w:t>に</w:t>
            </w:r>
            <w:r w:rsidR="00E00326" w:rsidRPr="00B668F5">
              <w:rPr>
                <w:rFonts w:hint="eastAsia"/>
              </w:rPr>
              <w:t>友や師</w:t>
            </w:r>
            <w:r w:rsidR="00AC1401" w:rsidRPr="00B668F5">
              <w:rPr>
                <w:rFonts w:hint="eastAsia"/>
              </w:rPr>
              <w:t>に積極的に関わって</w:t>
            </w:r>
            <w:r w:rsidR="0069160B" w:rsidRPr="00B668F5">
              <w:rPr>
                <w:rFonts w:hint="eastAsia"/>
              </w:rPr>
              <w:t>取り組む</w:t>
            </w:r>
            <w:r w:rsidR="00E00326" w:rsidRPr="00B668F5">
              <w:rPr>
                <w:rFonts w:hint="eastAsia"/>
              </w:rPr>
              <w:t>などして、</w:t>
            </w:r>
            <w:r w:rsidR="005367E5" w:rsidRPr="00B668F5">
              <w:rPr>
                <w:rFonts w:hint="eastAsia"/>
              </w:rPr>
              <w:t>人</w:t>
            </w:r>
            <w:r w:rsidR="00EB5164" w:rsidRPr="00B668F5">
              <w:rPr>
                <w:rFonts w:hint="eastAsia"/>
              </w:rPr>
              <w:t>とつながる機会として</w:t>
            </w:r>
            <w:r w:rsidR="005367E5" w:rsidRPr="00B668F5">
              <w:rPr>
                <w:rFonts w:hint="eastAsia"/>
              </w:rPr>
              <w:t>さえ</w:t>
            </w:r>
            <w:r w:rsidR="00EB5164" w:rsidRPr="00B668F5">
              <w:rPr>
                <w:rFonts w:hint="eastAsia"/>
              </w:rPr>
              <w:t>捉え直せる、という見通し</w:t>
            </w:r>
            <w:r w:rsidR="00300E89" w:rsidRPr="00B668F5">
              <w:rPr>
                <w:rFonts w:hint="eastAsia"/>
              </w:rPr>
              <w:t>が描けるので</w:t>
            </w:r>
            <w:r w:rsidR="00EB5164" w:rsidRPr="00B668F5">
              <w:rPr>
                <w:rFonts w:hint="eastAsia"/>
              </w:rPr>
              <w:t>ある。こうした前向きな想いも持てる本書を強く薦めたい。</w:t>
            </w:r>
          </w:p>
        </w:tc>
      </w:tr>
    </w:tbl>
    <w:p w14:paraId="26E76C4F" w14:textId="77777777" w:rsidR="00D40B19" w:rsidRPr="00B668F5" w:rsidRDefault="00D40B19"/>
    <w:sectPr w:rsidR="00D40B19" w:rsidRPr="00B668F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C3AF8" w14:textId="77777777" w:rsidR="006E3171" w:rsidRDefault="006E3171" w:rsidP="008047DD">
      <w:r>
        <w:separator/>
      </w:r>
    </w:p>
  </w:endnote>
  <w:endnote w:type="continuationSeparator" w:id="0">
    <w:p w14:paraId="1C8EE408" w14:textId="77777777" w:rsidR="006E3171" w:rsidRDefault="006E3171" w:rsidP="00804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C147A" w14:textId="77777777" w:rsidR="006E3171" w:rsidRDefault="006E3171" w:rsidP="008047DD">
      <w:r>
        <w:separator/>
      </w:r>
    </w:p>
  </w:footnote>
  <w:footnote w:type="continuationSeparator" w:id="0">
    <w:p w14:paraId="39695277" w14:textId="77777777" w:rsidR="006E3171" w:rsidRDefault="006E3171" w:rsidP="008047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B19"/>
    <w:rsid w:val="00015D5A"/>
    <w:rsid w:val="00036DF1"/>
    <w:rsid w:val="0007366B"/>
    <w:rsid w:val="000D5CDC"/>
    <w:rsid w:val="00125A22"/>
    <w:rsid w:val="00144C53"/>
    <w:rsid w:val="00150E17"/>
    <w:rsid w:val="001700CE"/>
    <w:rsid w:val="001D3534"/>
    <w:rsid w:val="001F0C81"/>
    <w:rsid w:val="00263D3B"/>
    <w:rsid w:val="00264E6C"/>
    <w:rsid w:val="002745A7"/>
    <w:rsid w:val="0027478E"/>
    <w:rsid w:val="002C3A04"/>
    <w:rsid w:val="002E6C98"/>
    <w:rsid w:val="00300E89"/>
    <w:rsid w:val="003018BD"/>
    <w:rsid w:val="00331F92"/>
    <w:rsid w:val="00343FD1"/>
    <w:rsid w:val="00396595"/>
    <w:rsid w:val="003A6361"/>
    <w:rsid w:val="003B7564"/>
    <w:rsid w:val="003C7748"/>
    <w:rsid w:val="003E5136"/>
    <w:rsid w:val="00410575"/>
    <w:rsid w:val="00422064"/>
    <w:rsid w:val="004A62F3"/>
    <w:rsid w:val="004E24D3"/>
    <w:rsid w:val="005367E5"/>
    <w:rsid w:val="00545BCD"/>
    <w:rsid w:val="00557AF7"/>
    <w:rsid w:val="00593B69"/>
    <w:rsid w:val="005A5DC7"/>
    <w:rsid w:val="005C0B57"/>
    <w:rsid w:val="00602B06"/>
    <w:rsid w:val="00632FF9"/>
    <w:rsid w:val="0065574A"/>
    <w:rsid w:val="00670A16"/>
    <w:rsid w:val="0067517B"/>
    <w:rsid w:val="00681E6B"/>
    <w:rsid w:val="00684B7A"/>
    <w:rsid w:val="0069160B"/>
    <w:rsid w:val="006B51A8"/>
    <w:rsid w:val="006E3171"/>
    <w:rsid w:val="006E3779"/>
    <w:rsid w:val="007418E2"/>
    <w:rsid w:val="00743115"/>
    <w:rsid w:val="0075725A"/>
    <w:rsid w:val="00784246"/>
    <w:rsid w:val="007877DE"/>
    <w:rsid w:val="007959BF"/>
    <w:rsid w:val="007A29A2"/>
    <w:rsid w:val="007A4625"/>
    <w:rsid w:val="007B5147"/>
    <w:rsid w:val="007B5ACA"/>
    <w:rsid w:val="007D574A"/>
    <w:rsid w:val="008047DD"/>
    <w:rsid w:val="00847564"/>
    <w:rsid w:val="00856D6E"/>
    <w:rsid w:val="008825CE"/>
    <w:rsid w:val="0091291A"/>
    <w:rsid w:val="00944540"/>
    <w:rsid w:val="00944DC7"/>
    <w:rsid w:val="009457F1"/>
    <w:rsid w:val="00946ED8"/>
    <w:rsid w:val="00A177F9"/>
    <w:rsid w:val="00A22A80"/>
    <w:rsid w:val="00A35384"/>
    <w:rsid w:val="00A37FA3"/>
    <w:rsid w:val="00A778A5"/>
    <w:rsid w:val="00AA4867"/>
    <w:rsid w:val="00AC1401"/>
    <w:rsid w:val="00AC2616"/>
    <w:rsid w:val="00AD41EC"/>
    <w:rsid w:val="00B0471E"/>
    <w:rsid w:val="00B15D9E"/>
    <w:rsid w:val="00B34060"/>
    <w:rsid w:val="00B668F5"/>
    <w:rsid w:val="00B66B6D"/>
    <w:rsid w:val="00B970DB"/>
    <w:rsid w:val="00BE76FE"/>
    <w:rsid w:val="00BF2C4E"/>
    <w:rsid w:val="00C22914"/>
    <w:rsid w:val="00C46BD0"/>
    <w:rsid w:val="00C54F3F"/>
    <w:rsid w:val="00CA5519"/>
    <w:rsid w:val="00CF7BD2"/>
    <w:rsid w:val="00D349CA"/>
    <w:rsid w:val="00D40B19"/>
    <w:rsid w:val="00D91436"/>
    <w:rsid w:val="00DE147C"/>
    <w:rsid w:val="00DE4A54"/>
    <w:rsid w:val="00E00326"/>
    <w:rsid w:val="00E43314"/>
    <w:rsid w:val="00E472B9"/>
    <w:rsid w:val="00E54F34"/>
    <w:rsid w:val="00E605CF"/>
    <w:rsid w:val="00E906FD"/>
    <w:rsid w:val="00E979A9"/>
    <w:rsid w:val="00EB5164"/>
    <w:rsid w:val="00EC2668"/>
    <w:rsid w:val="00EC72C9"/>
    <w:rsid w:val="00ED7ED8"/>
    <w:rsid w:val="00F02A97"/>
    <w:rsid w:val="00F138F6"/>
    <w:rsid w:val="00F51A86"/>
    <w:rsid w:val="00F67D39"/>
    <w:rsid w:val="00F8494A"/>
    <w:rsid w:val="00F93C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B9DFCF"/>
  <w15:chartTrackingRefBased/>
  <w15:docId w15:val="{BD9C24F0-3EA0-41A1-8D95-9C95F41BE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40B1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40B1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40B1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40B1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40B1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40B1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40B1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40B1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40B1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40B1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40B1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40B1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40B1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40B1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40B1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40B1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40B1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40B1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40B1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40B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40B1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40B1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40B19"/>
    <w:pPr>
      <w:spacing w:before="160" w:after="160"/>
      <w:jc w:val="center"/>
    </w:pPr>
    <w:rPr>
      <w:i/>
      <w:iCs/>
      <w:color w:val="404040" w:themeColor="text1" w:themeTint="BF"/>
    </w:rPr>
  </w:style>
  <w:style w:type="character" w:customStyle="1" w:styleId="a8">
    <w:name w:val="引用文 (文字)"/>
    <w:basedOn w:val="a0"/>
    <w:link w:val="a7"/>
    <w:uiPriority w:val="29"/>
    <w:rsid w:val="00D40B19"/>
    <w:rPr>
      <w:i/>
      <w:iCs/>
      <w:color w:val="404040" w:themeColor="text1" w:themeTint="BF"/>
    </w:rPr>
  </w:style>
  <w:style w:type="paragraph" w:styleId="a9">
    <w:name w:val="List Paragraph"/>
    <w:basedOn w:val="a"/>
    <w:uiPriority w:val="34"/>
    <w:qFormat/>
    <w:rsid w:val="00D40B19"/>
    <w:pPr>
      <w:ind w:left="720"/>
      <w:contextualSpacing/>
    </w:pPr>
  </w:style>
  <w:style w:type="character" w:styleId="21">
    <w:name w:val="Intense Emphasis"/>
    <w:basedOn w:val="a0"/>
    <w:uiPriority w:val="21"/>
    <w:qFormat/>
    <w:rsid w:val="00D40B19"/>
    <w:rPr>
      <w:i/>
      <w:iCs/>
      <w:color w:val="0F4761" w:themeColor="accent1" w:themeShade="BF"/>
    </w:rPr>
  </w:style>
  <w:style w:type="paragraph" w:styleId="22">
    <w:name w:val="Intense Quote"/>
    <w:basedOn w:val="a"/>
    <w:next w:val="a"/>
    <w:link w:val="23"/>
    <w:uiPriority w:val="30"/>
    <w:qFormat/>
    <w:rsid w:val="00D40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40B19"/>
    <w:rPr>
      <w:i/>
      <w:iCs/>
      <w:color w:val="0F4761" w:themeColor="accent1" w:themeShade="BF"/>
    </w:rPr>
  </w:style>
  <w:style w:type="character" w:styleId="24">
    <w:name w:val="Intense Reference"/>
    <w:basedOn w:val="a0"/>
    <w:uiPriority w:val="32"/>
    <w:qFormat/>
    <w:rsid w:val="00D40B19"/>
    <w:rPr>
      <w:b/>
      <w:bCs/>
      <w:smallCaps/>
      <w:color w:val="0F4761" w:themeColor="accent1" w:themeShade="BF"/>
      <w:spacing w:val="5"/>
    </w:rPr>
  </w:style>
  <w:style w:type="paragraph" w:styleId="aa">
    <w:name w:val="header"/>
    <w:basedOn w:val="a"/>
    <w:link w:val="ab"/>
    <w:uiPriority w:val="99"/>
    <w:unhideWhenUsed/>
    <w:rsid w:val="008047DD"/>
    <w:pPr>
      <w:tabs>
        <w:tab w:val="center" w:pos="4252"/>
        <w:tab w:val="right" w:pos="8504"/>
      </w:tabs>
      <w:snapToGrid w:val="0"/>
    </w:pPr>
  </w:style>
  <w:style w:type="character" w:customStyle="1" w:styleId="ab">
    <w:name w:val="ヘッダー (文字)"/>
    <w:basedOn w:val="a0"/>
    <w:link w:val="aa"/>
    <w:uiPriority w:val="99"/>
    <w:rsid w:val="008047DD"/>
  </w:style>
  <w:style w:type="paragraph" w:styleId="ac">
    <w:name w:val="footer"/>
    <w:basedOn w:val="a"/>
    <w:link w:val="ad"/>
    <w:uiPriority w:val="99"/>
    <w:unhideWhenUsed/>
    <w:rsid w:val="008047DD"/>
    <w:pPr>
      <w:tabs>
        <w:tab w:val="center" w:pos="4252"/>
        <w:tab w:val="right" w:pos="8504"/>
      </w:tabs>
      <w:snapToGrid w:val="0"/>
    </w:pPr>
  </w:style>
  <w:style w:type="character" w:customStyle="1" w:styleId="ad">
    <w:name w:val="フッター (文字)"/>
    <w:basedOn w:val="a0"/>
    <w:link w:val="ac"/>
    <w:uiPriority w:val="99"/>
    <w:rsid w:val="0080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169</Words>
  <Characters>966</Characters>
  <Application>Microsoft Office Word</Application>
  <DocSecurity>0</DocSecurity>
  <Lines>8</Lines>
  <Paragraphs>2</Paragraphs>
  <ScaleCrop>false</ScaleCrop>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kinma</dc:creator>
  <cp:keywords/>
  <dc:description/>
  <cp:lastModifiedBy>kawasumi2</cp:lastModifiedBy>
  <cp:revision>5</cp:revision>
  <cp:lastPrinted>2026-08-24T02:02:00Z</cp:lastPrinted>
  <dcterms:created xsi:type="dcterms:W3CDTF">2026-08-24T01:37:00Z</dcterms:created>
  <dcterms:modified xsi:type="dcterms:W3CDTF">2026-08-24T02:04:00Z</dcterms:modified>
</cp:coreProperties>
</file>